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5C" w:rsidRPr="002F0FC5" w:rsidRDefault="0074765C" w:rsidP="0074765C">
      <w:pPr>
        <w:shd w:val="clear" w:color="auto" w:fill="FFFFFF"/>
        <w:spacing w:after="90" w:line="240" w:lineRule="auto"/>
        <w:outlineLvl w:val="0"/>
        <w:rPr>
          <w:rFonts w:ascii="Arial" w:eastAsia="Times New Roman" w:hAnsi="Arial" w:cs="Arial"/>
          <w:b/>
          <w:bCs/>
          <w:color w:val="333333"/>
          <w:kern w:val="36"/>
          <w:sz w:val="30"/>
          <w:szCs w:val="30"/>
        </w:rPr>
      </w:pPr>
      <w:bookmarkStart w:id="0" w:name="_GoBack"/>
      <w:bookmarkEnd w:id="0"/>
      <w:r w:rsidRPr="002F0FC5">
        <w:rPr>
          <w:rFonts w:ascii="Arial" w:eastAsia="Times New Roman" w:hAnsi="Arial" w:cs="Arial"/>
          <w:b/>
          <w:bCs/>
          <w:color w:val="333333"/>
          <w:kern w:val="36"/>
          <w:sz w:val="30"/>
          <w:szCs w:val="30"/>
        </w:rPr>
        <w:t>Our Documents - Dawes Act (1887)</w:t>
      </w:r>
    </w:p>
    <w:p w:rsidR="0074765C" w:rsidRPr="002F0FC5" w:rsidRDefault="002F0FC5" w:rsidP="0074765C">
      <w:pPr>
        <w:shd w:val="clear" w:color="auto" w:fill="FFFFFF"/>
        <w:spacing w:before="100" w:beforeAutospacing="1" w:after="100" w:afterAutospacing="1" w:line="286" w:lineRule="atLeast"/>
        <w:rPr>
          <w:rFonts w:ascii="Arial" w:eastAsia="Times New Roman" w:hAnsi="Arial" w:cs="Arial"/>
          <w:color w:val="080000"/>
          <w:sz w:val="30"/>
          <w:szCs w:val="30"/>
        </w:rPr>
      </w:pPr>
      <w:r w:rsidRPr="002F0FC5">
        <w:rPr>
          <w:rFonts w:ascii="Arial" w:eastAsia="Times New Roman" w:hAnsi="Arial" w:cs="Arial"/>
          <w:color w:val="080000"/>
          <w:sz w:val="30"/>
          <w:szCs w:val="30"/>
        </w:rPr>
        <w:t xml:space="preserve">Native American </w:t>
      </w:r>
      <w:r w:rsidR="0074765C" w:rsidRPr="002F0FC5">
        <w:rPr>
          <w:rFonts w:ascii="Arial" w:eastAsia="Times New Roman" w:hAnsi="Arial" w:cs="Arial"/>
          <w:color w:val="080000"/>
          <w:sz w:val="30"/>
          <w:szCs w:val="30"/>
        </w:rPr>
        <w:t xml:space="preserve">policy during the period from 1870 to 1900 marked a departure from earlier policies that were dominated by removal, treaties, reservations, and war. The new policy focused on breaking up reservations by granting land </w:t>
      </w:r>
      <w:r w:rsidR="00105D89" w:rsidRPr="002F0FC5">
        <w:rPr>
          <w:rFonts w:ascii="Arial" w:eastAsia="Times New Roman" w:hAnsi="Arial" w:cs="Arial"/>
          <w:color w:val="080000"/>
          <w:sz w:val="30"/>
          <w:szCs w:val="30"/>
        </w:rPr>
        <w:t>portions</w:t>
      </w:r>
      <w:r w:rsidR="0074765C" w:rsidRPr="002F0FC5">
        <w:rPr>
          <w:rFonts w:ascii="Arial" w:eastAsia="Times New Roman" w:hAnsi="Arial" w:cs="Arial"/>
          <w:color w:val="080000"/>
          <w:sz w:val="30"/>
          <w:szCs w:val="30"/>
        </w:rPr>
        <w:t xml:space="preserve"> to individual Native Americans. </w:t>
      </w:r>
      <w:r w:rsidR="00105D89" w:rsidRPr="002F0FC5">
        <w:rPr>
          <w:rFonts w:ascii="Arial" w:eastAsia="Times New Roman" w:hAnsi="Arial" w:cs="Arial"/>
          <w:color w:val="080000"/>
          <w:sz w:val="30"/>
          <w:szCs w:val="30"/>
        </w:rPr>
        <w:t>People thought</w:t>
      </w:r>
      <w:r w:rsidR="0074765C" w:rsidRPr="002F0FC5">
        <w:rPr>
          <w:rFonts w:ascii="Arial" w:eastAsia="Times New Roman" w:hAnsi="Arial" w:cs="Arial"/>
          <w:color w:val="080000"/>
          <w:sz w:val="30"/>
          <w:szCs w:val="30"/>
        </w:rPr>
        <w:t xml:space="preserve"> that if a </w:t>
      </w:r>
      <w:r w:rsidR="00105D89" w:rsidRPr="002F0FC5">
        <w:rPr>
          <w:rFonts w:ascii="Arial" w:eastAsia="Times New Roman" w:hAnsi="Arial" w:cs="Arial"/>
          <w:color w:val="080000"/>
          <w:sz w:val="30"/>
          <w:szCs w:val="30"/>
        </w:rPr>
        <w:t xml:space="preserve">native </w:t>
      </w:r>
      <w:r w:rsidR="0074765C" w:rsidRPr="002F0FC5">
        <w:rPr>
          <w:rFonts w:ascii="Arial" w:eastAsia="Times New Roman" w:hAnsi="Arial" w:cs="Arial"/>
          <w:color w:val="080000"/>
          <w:sz w:val="30"/>
          <w:szCs w:val="30"/>
        </w:rPr>
        <w:t xml:space="preserve">person adopted white clothing and ways, and was responsible for his own farm, he would gradually drop his </w:t>
      </w:r>
      <w:r w:rsidR="0074765C" w:rsidRPr="002F0FC5">
        <w:rPr>
          <w:rFonts w:ascii="Arial" w:eastAsia="Times New Roman" w:hAnsi="Arial" w:cs="Arial"/>
          <w:i/>
          <w:color w:val="080000"/>
          <w:sz w:val="30"/>
          <w:szCs w:val="30"/>
        </w:rPr>
        <w:t>Indian-ness</w:t>
      </w:r>
      <w:r w:rsidR="0074765C" w:rsidRPr="002F0FC5">
        <w:rPr>
          <w:rFonts w:ascii="Arial" w:eastAsia="Times New Roman" w:hAnsi="Arial" w:cs="Arial"/>
          <w:color w:val="080000"/>
          <w:sz w:val="30"/>
          <w:szCs w:val="30"/>
        </w:rPr>
        <w:t xml:space="preserve"> and be </w:t>
      </w:r>
      <w:r w:rsidR="0074765C" w:rsidRPr="002F0FC5">
        <w:rPr>
          <w:rFonts w:ascii="Arial" w:eastAsia="Times New Roman" w:hAnsi="Arial" w:cs="Arial"/>
          <w:b/>
          <w:color w:val="080000"/>
          <w:sz w:val="30"/>
          <w:szCs w:val="30"/>
        </w:rPr>
        <w:t>assimilated</w:t>
      </w:r>
      <w:r w:rsidR="0074765C" w:rsidRPr="002F0FC5">
        <w:rPr>
          <w:rFonts w:ascii="Arial" w:eastAsia="Times New Roman" w:hAnsi="Arial" w:cs="Arial"/>
          <w:color w:val="080000"/>
          <w:sz w:val="30"/>
          <w:szCs w:val="30"/>
        </w:rPr>
        <w:t xml:space="preserve"> into the population. </w:t>
      </w:r>
    </w:p>
    <w:p w:rsidR="00105D89" w:rsidRPr="002F0FC5" w:rsidRDefault="0074765C" w:rsidP="0074765C">
      <w:pPr>
        <w:shd w:val="clear" w:color="auto" w:fill="FFFFFF"/>
        <w:spacing w:before="100" w:beforeAutospacing="1" w:after="100" w:afterAutospacing="1" w:line="286" w:lineRule="atLeast"/>
        <w:rPr>
          <w:rFonts w:ascii="Arial" w:eastAsia="Times New Roman" w:hAnsi="Arial" w:cs="Arial"/>
          <w:color w:val="080000"/>
          <w:sz w:val="30"/>
          <w:szCs w:val="30"/>
        </w:rPr>
      </w:pPr>
      <w:r w:rsidRPr="002F0FC5">
        <w:rPr>
          <w:rFonts w:ascii="Arial" w:eastAsia="Times New Roman" w:hAnsi="Arial" w:cs="Arial"/>
          <w:color w:val="080000"/>
          <w:sz w:val="30"/>
          <w:szCs w:val="30"/>
        </w:rPr>
        <w:t>On February 8, 1887,</w:t>
      </w:r>
      <w:r w:rsidR="002F0FC5" w:rsidRPr="002F0FC5">
        <w:rPr>
          <w:rFonts w:ascii="Arial" w:eastAsia="Times New Roman" w:hAnsi="Arial" w:cs="Arial"/>
          <w:color w:val="080000"/>
          <w:sz w:val="30"/>
          <w:szCs w:val="30"/>
        </w:rPr>
        <w:t xml:space="preserve"> Congress passed the Dawes Act. </w:t>
      </w:r>
      <w:r w:rsidR="00105D89" w:rsidRPr="002F0FC5">
        <w:rPr>
          <w:rFonts w:ascii="Arial" w:eastAsia="Times New Roman" w:hAnsi="Arial" w:cs="Arial"/>
          <w:color w:val="080000"/>
          <w:sz w:val="30"/>
          <w:szCs w:val="30"/>
        </w:rPr>
        <w:t>T</w:t>
      </w:r>
      <w:r w:rsidRPr="002F0FC5">
        <w:rPr>
          <w:rFonts w:ascii="Arial" w:eastAsia="Times New Roman" w:hAnsi="Arial" w:cs="Arial"/>
          <w:color w:val="080000"/>
          <w:sz w:val="30"/>
          <w:szCs w:val="30"/>
        </w:rPr>
        <w:t xml:space="preserve">he law allowed for the President to break up reservation land, which was held in common by the members of a tribe, into small </w:t>
      </w:r>
      <w:r w:rsidR="00105D89" w:rsidRPr="002F0FC5">
        <w:rPr>
          <w:rFonts w:ascii="Arial" w:eastAsia="Times New Roman" w:hAnsi="Arial" w:cs="Arial"/>
          <w:color w:val="080000"/>
          <w:sz w:val="30"/>
          <w:szCs w:val="30"/>
        </w:rPr>
        <w:t>portions</w:t>
      </w:r>
      <w:r w:rsidRPr="002F0FC5">
        <w:rPr>
          <w:rFonts w:ascii="Arial" w:eastAsia="Times New Roman" w:hAnsi="Arial" w:cs="Arial"/>
          <w:color w:val="080000"/>
          <w:sz w:val="30"/>
          <w:szCs w:val="30"/>
        </w:rPr>
        <w:t xml:space="preserve"> to be </w:t>
      </w:r>
      <w:r w:rsidR="00105D89" w:rsidRPr="002F0FC5">
        <w:rPr>
          <w:rFonts w:ascii="Arial" w:eastAsia="Times New Roman" w:hAnsi="Arial" w:cs="Arial"/>
          <w:color w:val="080000"/>
          <w:sz w:val="30"/>
          <w:szCs w:val="30"/>
        </w:rPr>
        <w:t>divided</w:t>
      </w:r>
      <w:r w:rsidR="002F0FC5" w:rsidRPr="002F0FC5">
        <w:rPr>
          <w:rFonts w:ascii="Arial" w:eastAsia="Times New Roman" w:hAnsi="Arial" w:cs="Arial"/>
          <w:color w:val="080000"/>
          <w:sz w:val="30"/>
          <w:szCs w:val="30"/>
        </w:rPr>
        <w:t xml:space="preserve"> out to individual Native Americans.</w:t>
      </w:r>
      <w:r w:rsidRPr="002F0FC5">
        <w:rPr>
          <w:rFonts w:ascii="Arial" w:eastAsia="Times New Roman" w:hAnsi="Arial" w:cs="Arial"/>
          <w:color w:val="080000"/>
          <w:sz w:val="30"/>
          <w:szCs w:val="30"/>
        </w:rPr>
        <w:t xml:space="preserve"> Thus, Native Americans </w:t>
      </w:r>
      <w:r w:rsidR="002F0FC5" w:rsidRPr="002F0FC5">
        <w:rPr>
          <w:rFonts w:ascii="Arial" w:eastAsia="Times New Roman" w:hAnsi="Arial" w:cs="Arial"/>
          <w:color w:val="080000"/>
          <w:sz w:val="30"/>
          <w:szCs w:val="30"/>
        </w:rPr>
        <w:t>living on tribal land</w:t>
      </w:r>
      <w:r w:rsidRPr="002F0FC5">
        <w:rPr>
          <w:rFonts w:ascii="Arial" w:eastAsia="Times New Roman" w:hAnsi="Arial" w:cs="Arial"/>
          <w:color w:val="080000"/>
          <w:sz w:val="30"/>
          <w:szCs w:val="30"/>
        </w:rPr>
        <w:t xml:space="preserve"> were granted </w:t>
      </w:r>
      <w:r w:rsidR="00105D89" w:rsidRPr="002F0FC5">
        <w:rPr>
          <w:rFonts w:ascii="Arial" w:eastAsia="Times New Roman" w:hAnsi="Arial" w:cs="Arial"/>
          <w:color w:val="080000"/>
          <w:sz w:val="30"/>
          <w:szCs w:val="30"/>
        </w:rPr>
        <w:t>portions</w:t>
      </w:r>
      <w:r w:rsidRPr="002F0FC5">
        <w:rPr>
          <w:rFonts w:ascii="Arial" w:eastAsia="Times New Roman" w:hAnsi="Arial" w:cs="Arial"/>
          <w:color w:val="080000"/>
          <w:sz w:val="30"/>
          <w:szCs w:val="30"/>
        </w:rPr>
        <w:t xml:space="preserve"> of reservation land. </w:t>
      </w:r>
    </w:p>
    <w:p w:rsidR="0074765C" w:rsidRPr="002F0FC5" w:rsidRDefault="0074765C" w:rsidP="0074765C">
      <w:pPr>
        <w:shd w:val="clear" w:color="auto" w:fill="FFFFFF"/>
        <w:spacing w:before="100" w:beforeAutospacing="1" w:after="100" w:afterAutospacing="1" w:line="286" w:lineRule="atLeast"/>
        <w:rPr>
          <w:rFonts w:ascii="Arial" w:eastAsia="Times New Roman" w:hAnsi="Arial" w:cs="Arial"/>
          <w:color w:val="080000"/>
          <w:sz w:val="30"/>
          <w:szCs w:val="30"/>
        </w:rPr>
      </w:pPr>
      <w:r w:rsidRPr="002F0FC5">
        <w:rPr>
          <w:rFonts w:ascii="Arial" w:eastAsia="Times New Roman" w:hAnsi="Arial" w:cs="Arial"/>
          <w:color w:val="080000"/>
          <w:sz w:val="30"/>
          <w:szCs w:val="30"/>
        </w:rPr>
        <w:t xml:space="preserve">In 1893 President Grover Cleveland appointed the Dawes Commission to negotiate with the Cherokees, Creeks, Choctaws, Chickasaws, and Seminoles, who were known as the Five Civilized Tribes. As a result of these negotiations, several acts were passed that </w:t>
      </w:r>
      <w:r w:rsidR="002F0FC5" w:rsidRPr="002F0FC5">
        <w:rPr>
          <w:rFonts w:ascii="Arial" w:eastAsia="Times New Roman" w:hAnsi="Arial" w:cs="Arial"/>
          <w:color w:val="080000"/>
          <w:sz w:val="30"/>
          <w:szCs w:val="30"/>
        </w:rPr>
        <w:t>gave</w:t>
      </w:r>
      <w:r w:rsidRPr="002F0FC5">
        <w:rPr>
          <w:rFonts w:ascii="Arial" w:eastAsia="Times New Roman" w:hAnsi="Arial" w:cs="Arial"/>
          <w:color w:val="080000"/>
          <w:sz w:val="30"/>
          <w:szCs w:val="30"/>
        </w:rPr>
        <w:t xml:space="preserve"> </w:t>
      </w:r>
      <w:r w:rsidR="002F0FC5" w:rsidRPr="002F0FC5">
        <w:rPr>
          <w:rFonts w:ascii="Arial" w:eastAsia="Times New Roman" w:hAnsi="Arial" w:cs="Arial"/>
          <w:color w:val="080000"/>
          <w:sz w:val="30"/>
          <w:szCs w:val="30"/>
        </w:rPr>
        <w:t>land</w:t>
      </w:r>
      <w:r w:rsidRPr="002F0FC5">
        <w:rPr>
          <w:rFonts w:ascii="Arial" w:eastAsia="Times New Roman" w:hAnsi="Arial" w:cs="Arial"/>
          <w:color w:val="080000"/>
          <w:sz w:val="30"/>
          <w:szCs w:val="30"/>
        </w:rPr>
        <w:t xml:space="preserve"> to members of the Five Civilized Tribes in exchange for </w:t>
      </w:r>
      <w:r w:rsidR="002F0FC5" w:rsidRPr="002F0FC5">
        <w:rPr>
          <w:rFonts w:ascii="Arial" w:eastAsia="Times New Roman" w:hAnsi="Arial" w:cs="Arial"/>
          <w:color w:val="080000"/>
          <w:sz w:val="30"/>
          <w:szCs w:val="30"/>
        </w:rPr>
        <w:t>getting rid of</w:t>
      </w:r>
      <w:r w:rsidRPr="002F0FC5">
        <w:rPr>
          <w:rFonts w:ascii="Arial" w:eastAsia="Times New Roman" w:hAnsi="Arial" w:cs="Arial"/>
          <w:color w:val="080000"/>
          <w:sz w:val="30"/>
          <w:szCs w:val="30"/>
        </w:rPr>
        <w:t xml:space="preserve"> their tribal governments and recognizing </w:t>
      </w:r>
      <w:r w:rsidR="002F0FC5" w:rsidRPr="002F0FC5">
        <w:rPr>
          <w:rFonts w:ascii="Arial" w:eastAsia="Times New Roman" w:hAnsi="Arial" w:cs="Arial"/>
          <w:color w:val="080000"/>
          <w:sz w:val="30"/>
          <w:szCs w:val="30"/>
        </w:rPr>
        <w:t xml:space="preserve">the US </w:t>
      </w:r>
      <w:r w:rsidRPr="002F0FC5">
        <w:rPr>
          <w:rFonts w:ascii="Arial" w:eastAsia="Times New Roman" w:hAnsi="Arial" w:cs="Arial"/>
          <w:color w:val="080000"/>
          <w:sz w:val="30"/>
          <w:szCs w:val="30"/>
        </w:rPr>
        <w:t xml:space="preserve">state and Federal </w:t>
      </w:r>
      <w:r w:rsidR="002F0FC5" w:rsidRPr="002F0FC5">
        <w:rPr>
          <w:rFonts w:ascii="Arial" w:eastAsia="Times New Roman" w:hAnsi="Arial" w:cs="Arial"/>
          <w:color w:val="080000"/>
          <w:sz w:val="30"/>
          <w:szCs w:val="30"/>
        </w:rPr>
        <w:t xml:space="preserve">governments. </w:t>
      </w:r>
    </w:p>
    <w:p w:rsidR="0074765C" w:rsidRPr="002F0FC5" w:rsidRDefault="0074765C" w:rsidP="0074765C">
      <w:pPr>
        <w:shd w:val="clear" w:color="auto" w:fill="FFFFFF"/>
        <w:spacing w:before="100" w:beforeAutospacing="1" w:after="100" w:afterAutospacing="1" w:line="286" w:lineRule="atLeast"/>
        <w:rPr>
          <w:rFonts w:ascii="Arial" w:eastAsia="Times New Roman" w:hAnsi="Arial" w:cs="Arial"/>
          <w:color w:val="080000"/>
          <w:sz w:val="30"/>
          <w:szCs w:val="30"/>
        </w:rPr>
      </w:pPr>
      <w:r w:rsidRPr="002F0FC5">
        <w:rPr>
          <w:rFonts w:ascii="Arial" w:eastAsia="Times New Roman" w:hAnsi="Arial" w:cs="Arial"/>
          <w:color w:val="080000"/>
          <w:sz w:val="30"/>
          <w:szCs w:val="30"/>
        </w:rPr>
        <w:t xml:space="preserve">The purpose of the Dawes Act and the acts that </w:t>
      </w:r>
      <w:r w:rsidR="002F0FC5" w:rsidRPr="002F0FC5">
        <w:rPr>
          <w:rFonts w:ascii="Arial" w:eastAsia="Times New Roman" w:hAnsi="Arial" w:cs="Arial"/>
          <w:color w:val="080000"/>
          <w:sz w:val="30"/>
          <w:szCs w:val="30"/>
        </w:rPr>
        <w:t xml:space="preserve">followed was </w:t>
      </w:r>
      <w:r w:rsidRPr="002F0FC5">
        <w:rPr>
          <w:rFonts w:ascii="Arial" w:eastAsia="Times New Roman" w:hAnsi="Arial" w:cs="Arial"/>
          <w:color w:val="080000"/>
          <w:sz w:val="30"/>
          <w:szCs w:val="30"/>
        </w:rPr>
        <w:t xml:space="preserve">to protect </w:t>
      </w:r>
      <w:r w:rsidR="002F0FC5" w:rsidRPr="002F0FC5">
        <w:rPr>
          <w:rFonts w:ascii="Arial" w:eastAsia="Times New Roman" w:hAnsi="Arial" w:cs="Arial"/>
          <w:color w:val="080000"/>
          <w:sz w:val="30"/>
          <w:szCs w:val="30"/>
        </w:rPr>
        <w:t>Native American</w:t>
      </w:r>
      <w:r w:rsidRPr="002F0FC5">
        <w:rPr>
          <w:rFonts w:ascii="Arial" w:eastAsia="Times New Roman" w:hAnsi="Arial" w:cs="Arial"/>
          <w:color w:val="080000"/>
          <w:sz w:val="30"/>
          <w:szCs w:val="30"/>
        </w:rPr>
        <w:t xml:space="preserve"> property rights, particularly during the land rushes of the 1890s, but in many </w:t>
      </w:r>
      <w:r w:rsidR="002F0FC5" w:rsidRPr="002F0FC5">
        <w:rPr>
          <w:rFonts w:ascii="Arial" w:eastAsia="Times New Roman" w:hAnsi="Arial" w:cs="Arial"/>
          <w:color w:val="080000"/>
          <w:sz w:val="30"/>
          <w:szCs w:val="30"/>
        </w:rPr>
        <w:t>cases</w:t>
      </w:r>
      <w:r w:rsidRPr="002F0FC5">
        <w:rPr>
          <w:rFonts w:ascii="Arial" w:eastAsia="Times New Roman" w:hAnsi="Arial" w:cs="Arial"/>
          <w:color w:val="080000"/>
          <w:sz w:val="30"/>
          <w:szCs w:val="30"/>
        </w:rPr>
        <w:t xml:space="preserve"> the results were </w:t>
      </w:r>
      <w:r w:rsidR="002F0FC5" w:rsidRPr="002F0FC5">
        <w:rPr>
          <w:rFonts w:ascii="Arial" w:eastAsia="Times New Roman" w:hAnsi="Arial" w:cs="Arial"/>
          <w:color w:val="080000"/>
          <w:sz w:val="30"/>
          <w:szCs w:val="30"/>
        </w:rPr>
        <w:t>very</w:t>
      </w:r>
      <w:r w:rsidRPr="002F0FC5">
        <w:rPr>
          <w:rFonts w:ascii="Arial" w:eastAsia="Times New Roman" w:hAnsi="Arial" w:cs="Arial"/>
          <w:color w:val="080000"/>
          <w:sz w:val="30"/>
          <w:szCs w:val="30"/>
        </w:rPr>
        <w:t xml:space="preserve"> different. The land </w:t>
      </w:r>
      <w:r w:rsidR="002F0FC5" w:rsidRPr="002F0FC5">
        <w:rPr>
          <w:rFonts w:ascii="Arial" w:eastAsia="Times New Roman" w:hAnsi="Arial" w:cs="Arial"/>
          <w:color w:val="080000"/>
          <w:sz w:val="30"/>
          <w:szCs w:val="30"/>
        </w:rPr>
        <w:t xml:space="preserve">given to individual Native Americans </w:t>
      </w:r>
      <w:r w:rsidRPr="002F0FC5">
        <w:rPr>
          <w:rFonts w:ascii="Arial" w:eastAsia="Times New Roman" w:hAnsi="Arial" w:cs="Arial"/>
          <w:color w:val="080000"/>
          <w:sz w:val="30"/>
          <w:szCs w:val="30"/>
        </w:rPr>
        <w:t xml:space="preserve">included desert or near-desert lands unsuitable for farming. </w:t>
      </w:r>
      <w:r w:rsidR="002F0FC5" w:rsidRPr="002F0FC5">
        <w:rPr>
          <w:rFonts w:ascii="Arial" w:eastAsia="Times New Roman" w:hAnsi="Arial" w:cs="Arial"/>
          <w:color w:val="080000"/>
          <w:sz w:val="30"/>
          <w:szCs w:val="30"/>
        </w:rPr>
        <w:t>In places where the land was good for farming</w:t>
      </w:r>
      <w:r w:rsidRPr="002F0FC5">
        <w:rPr>
          <w:rFonts w:ascii="Arial" w:eastAsia="Times New Roman" w:hAnsi="Arial" w:cs="Arial"/>
          <w:color w:val="080000"/>
          <w:sz w:val="30"/>
          <w:szCs w:val="30"/>
        </w:rPr>
        <w:t xml:space="preserve">, the techniques of farming were much different from their tribal way of life. Many Indians did not want to take up agriculture, and those who did want to farm could not afford the tools, animals, seed, and other supplies necessary to get started. </w:t>
      </w:r>
      <w:r w:rsidR="002F0FC5" w:rsidRPr="002F0FC5">
        <w:rPr>
          <w:rFonts w:ascii="Arial" w:eastAsia="Times New Roman" w:hAnsi="Arial" w:cs="Arial"/>
          <w:color w:val="080000"/>
          <w:sz w:val="30"/>
          <w:szCs w:val="30"/>
        </w:rPr>
        <w:t xml:space="preserve">These Native Americans were forced to sell their land to white settlers. </w:t>
      </w:r>
    </w:p>
    <w:p w:rsidR="00BA6122" w:rsidRDefault="00BA6122"/>
    <w:sectPr w:rsidR="00BA6122" w:rsidSect="002F0F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5C"/>
    <w:rsid w:val="00105D89"/>
    <w:rsid w:val="00291C4C"/>
    <w:rsid w:val="002F0FC5"/>
    <w:rsid w:val="0074765C"/>
    <w:rsid w:val="00BA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2454B-7E72-404B-BA7D-773E675F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6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765C"/>
    <w:rPr>
      <w:color w:val="0000FF"/>
      <w:u w:val="single"/>
    </w:rPr>
  </w:style>
  <w:style w:type="character" w:customStyle="1" w:styleId="apple-converted-space">
    <w:name w:val="apple-converted-space"/>
    <w:basedOn w:val="DefaultParagraphFont"/>
    <w:rsid w:val="0074765C"/>
  </w:style>
  <w:style w:type="character" w:styleId="Strong">
    <w:name w:val="Strong"/>
    <w:basedOn w:val="DefaultParagraphFont"/>
    <w:uiPriority w:val="22"/>
    <w:qFormat/>
    <w:rsid w:val="0074765C"/>
    <w:rPr>
      <w:b/>
      <w:bCs/>
    </w:rPr>
  </w:style>
  <w:style w:type="paragraph" w:styleId="BalloonText">
    <w:name w:val="Balloon Text"/>
    <w:basedOn w:val="Normal"/>
    <w:link w:val="BalloonTextChar"/>
    <w:uiPriority w:val="99"/>
    <w:semiHidden/>
    <w:unhideWhenUsed/>
    <w:rsid w:val="002F0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8939">
      <w:bodyDiv w:val="1"/>
      <w:marLeft w:val="0"/>
      <w:marRight w:val="0"/>
      <w:marTop w:val="0"/>
      <w:marBottom w:val="0"/>
      <w:divBdr>
        <w:top w:val="none" w:sz="0" w:space="0" w:color="auto"/>
        <w:left w:val="none" w:sz="0" w:space="0" w:color="auto"/>
        <w:bottom w:val="none" w:sz="0" w:space="0" w:color="auto"/>
        <w:right w:val="none" w:sz="0" w:space="0" w:color="auto"/>
      </w:divBdr>
      <w:divsChild>
        <w:div w:id="1908297025">
          <w:marLeft w:val="0"/>
          <w:marRight w:val="0"/>
          <w:marTop w:val="0"/>
          <w:marBottom w:val="360"/>
          <w:divBdr>
            <w:top w:val="single" w:sz="6" w:space="5" w:color="666666"/>
            <w:left w:val="none" w:sz="0" w:space="0" w:color="auto"/>
            <w:bottom w:val="none" w:sz="0" w:space="0" w:color="auto"/>
            <w:right w:val="none" w:sz="0" w:space="0" w:color="auto"/>
          </w:divBdr>
        </w:div>
        <w:div w:id="1219709628">
          <w:marLeft w:val="0"/>
          <w:marRight w:val="0"/>
          <w:marTop w:val="0"/>
          <w:marBottom w:val="0"/>
          <w:divBdr>
            <w:top w:val="none" w:sz="0" w:space="0" w:color="auto"/>
            <w:left w:val="none" w:sz="0" w:space="0" w:color="auto"/>
            <w:bottom w:val="none" w:sz="0" w:space="0" w:color="auto"/>
            <w:right w:val="none" w:sz="0" w:space="0" w:color="auto"/>
          </w:divBdr>
          <w:divsChild>
            <w:div w:id="1562204555">
              <w:marLeft w:val="0"/>
              <w:marRight w:val="0"/>
              <w:marTop w:val="0"/>
              <w:marBottom w:val="0"/>
              <w:divBdr>
                <w:top w:val="none" w:sz="0" w:space="0" w:color="auto"/>
                <w:left w:val="none" w:sz="0" w:space="0" w:color="auto"/>
                <w:bottom w:val="none" w:sz="0" w:space="0" w:color="auto"/>
                <w:right w:val="none" w:sz="0" w:space="0" w:color="auto"/>
              </w:divBdr>
              <w:divsChild>
                <w:div w:id="51933641">
                  <w:marLeft w:val="0"/>
                  <w:marRight w:val="0"/>
                  <w:marTop w:val="0"/>
                  <w:marBottom w:val="0"/>
                  <w:divBdr>
                    <w:top w:val="none" w:sz="0" w:space="0" w:color="auto"/>
                    <w:left w:val="none" w:sz="0" w:space="0" w:color="auto"/>
                    <w:bottom w:val="none" w:sz="0" w:space="0" w:color="auto"/>
                    <w:right w:val="none" w:sz="0" w:space="0" w:color="auto"/>
                  </w:divBdr>
                  <w:divsChild>
                    <w:div w:id="1227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Lenz</dc:creator>
  <cp:keywords/>
  <dc:description/>
  <cp:lastModifiedBy>Kurt Zolp</cp:lastModifiedBy>
  <cp:revision>2</cp:revision>
  <cp:lastPrinted>2019-02-28T01:10:00Z</cp:lastPrinted>
  <dcterms:created xsi:type="dcterms:W3CDTF">2019-02-28T01:17:00Z</dcterms:created>
  <dcterms:modified xsi:type="dcterms:W3CDTF">2019-02-28T01:17:00Z</dcterms:modified>
</cp:coreProperties>
</file>